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4F5DB" w14:textId="2F78765A" w:rsidR="00063192" w:rsidRDefault="005D566B" w:rsidP="00063192">
      <w:pPr>
        <w:rPr>
          <w:rFonts w:cs="Arial"/>
          <w:b/>
          <w:bCs/>
          <w:i/>
          <w:iCs/>
          <w:color w:val="FFFFFF" w:themeColor="background1"/>
          <w:u w:val="single"/>
        </w:rPr>
      </w:pPr>
      <w:r>
        <w:rPr>
          <w:rFonts w:cs="Arial"/>
          <w:b/>
          <w:bCs/>
          <w:i/>
          <w:iCs/>
          <w:noProof/>
          <w:color w:val="FFC000" w:themeColor="accent4"/>
          <w:u w:val="single"/>
          <w:lang w:eastAsia="it-IT"/>
        </w:rPr>
        <mc:AlternateContent>
          <mc:Choice Requires="wps">
            <w:drawing>
              <wp:anchor distT="0" distB="0" distL="114300" distR="114300" simplePos="0" relativeHeight="251661312" behindDoc="0" locked="0" layoutInCell="1" allowOverlap="1" wp14:anchorId="36FE6CDF" wp14:editId="55CE98E2">
                <wp:simplePos x="0" y="0"/>
                <wp:positionH relativeFrom="column">
                  <wp:posOffset>2319296</wp:posOffset>
                </wp:positionH>
                <wp:positionV relativeFrom="paragraph">
                  <wp:posOffset>294975</wp:posOffset>
                </wp:positionV>
                <wp:extent cx="4171950" cy="80010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4171950" cy="80010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ex="http://schemas.microsoft.com/office/word/2018/wordml/cex"/>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ex="http://schemas.microsoft.com/office/word/2018/wordml/cex"/>
                          </a:ext>
                        </a:extLst>
                      </wps:spPr>
                      <wps:txbx>
                        <w:txbxContent>
                          <w:p w14:paraId="41021073" w14:textId="77777777" w:rsidR="00456576" w:rsidRDefault="00456576" w:rsidP="00456576">
                            <w:pPr>
                              <w:spacing w:after="0" w:line="240" w:lineRule="auto"/>
                              <w:rPr>
                                <w:rFonts w:ascii="Arial Rounded MT Bold" w:hAnsi="Arial Rounded MT Bold"/>
                                <w:color w:val="C45911" w:themeColor="accent2" w:themeShade="BF"/>
                                <w:sz w:val="28"/>
                                <w:szCs w:val="28"/>
                                <w:lang w:val="en-US"/>
                              </w:rPr>
                            </w:pPr>
                            <w:r w:rsidRPr="0071251F">
                              <w:rPr>
                                <w:rFonts w:ascii="Arial Rounded MT Bold" w:hAnsi="Arial Rounded MT Bold"/>
                                <w:color w:val="C45911" w:themeColor="accent2" w:themeShade="BF"/>
                                <w:sz w:val="28"/>
                                <w:szCs w:val="28"/>
                                <w:lang w:val="en-US"/>
                              </w:rPr>
                              <w:t xml:space="preserve"> </w:t>
                            </w:r>
                          </w:p>
                          <w:p w14:paraId="073DD06A" w14:textId="614A7599" w:rsidR="00456576" w:rsidRPr="007710E0" w:rsidRDefault="007710E0" w:rsidP="00456576">
                            <w:pPr>
                              <w:jc w:val="center"/>
                              <w:rPr>
                                <w:rFonts w:ascii="Arial Rounded MT Bold" w:hAnsi="Arial Rounded MT Bold"/>
                                <w:b/>
                                <w:color w:val="833C0B" w:themeColor="accent2" w:themeShade="80"/>
                                <w:sz w:val="52"/>
                                <w:szCs w:val="52"/>
                                <w:lang w:val="en-US"/>
                              </w:rPr>
                            </w:pPr>
                            <w:r w:rsidRPr="007710E0">
                              <w:rPr>
                                <w:rFonts w:ascii="Calibri" w:eastAsiaTheme="majorEastAsia" w:hAnsi="Calibri" w:cs="Calibri"/>
                                <w:b/>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a voci alterne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FE6CDF" id="_x0000_t202" coordsize="21600,21600" o:spt="202" path="m,l,21600r21600,l21600,xe">
                <v:stroke joinstyle="miter"/>
                <v:path gradientshapeok="t" o:connecttype="rect"/>
              </v:shapetype>
              <v:shape id="Casella di testo 1" o:spid="_x0000_s1026" type="#_x0000_t202" style="position:absolute;margin-left:182.6pt;margin-top:23.25pt;width:328.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" filled="f" stroked="f">
                <v:textbox>
                  <w:txbxContent>
                    <w:p w14:paraId="41021073" w14:textId="77777777" w:rsidR="00456576" w:rsidRDefault="00456576" w:rsidP="00456576">
                      <w:pPr>
                        <w:spacing w:after="0" w:line="240" w:lineRule="auto"/>
                        <w:rPr>
                          <w:rFonts w:ascii="Arial Rounded MT Bold" w:hAnsi="Arial Rounded MT Bold"/>
                          <w:color w:val="C45911" w:themeColor="accent2" w:themeShade="BF"/>
                          <w:sz w:val="28"/>
                          <w:szCs w:val="28"/>
                          <w:lang w:val="en-US"/>
                        </w:rPr>
                      </w:pPr>
                      <w:r w:rsidRPr="0071251F">
                        <w:rPr>
                          <w:rFonts w:ascii="Arial Rounded MT Bold" w:hAnsi="Arial Rounded MT Bold"/>
                          <w:color w:val="C45911" w:themeColor="accent2" w:themeShade="BF"/>
                          <w:sz w:val="28"/>
                          <w:szCs w:val="28"/>
                          <w:lang w:val="en-US"/>
                        </w:rPr>
                        <w:t xml:space="preserve"> </w:t>
                      </w:r>
                    </w:p>
                    <w:p w14:paraId="073DD06A" w14:textId="614A7599" w:rsidR="00456576" w:rsidRPr="007710E0" w:rsidRDefault="007710E0" w:rsidP="00456576">
                      <w:pPr>
                        <w:jc w:val="center"/>
                        <w:rPr>
                          <w:rFonts w:ascii="Arial Rounded MT Bold" w:hAnsi="Arial Rounded MT Bold"/>
                          <w:b/>
                          <w:color w:val="833C0B" w:themeColor="accent2" w:themeShade="80"/>
                          <w:sz w:val="52"/>
                          <w:szCs w:val="52"/>
                          <w:lang w:val="en-US"/>
                        </w:rPr>
                      </w:pPr>
                      <w:r w:rsidRPr="007710E0">
                        <w:rPr>
                          <w:rFonts w:ascii="Calibri" w:eastAsiaTheme="majorEastAsia" w:hAnsi="Calibri" w:cs="Calibri"/>
                          <w:b/>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a voci alterne</w:t>
                      </w:r>
                    </w:p>
                  </w:txbxContent>
                </v:textbox>
              </v:shape>
            </w:pict>
          </mc:Fallback>
        </mc:AlternateContent>
      </w:r>
      <w:r>
        <w:rPr>
          <w:noProof/>
        </w:rPr>
        <w:drawing>
          <wp:anchor distT="0" distB="0" distL="114300" distR="114300" simplePos="0" relativeHeight="251665408" behindDoc="0" locked="0" layoutInCell="1" allowOverlap="1" wp14:anchorId="627018D6" wp14:editId="4FF1CE10">
            <wp:simplePos x="0" y="0"/>
            <wp:positionH relativeFrom="column">
              <wp:posOffset>28575</wp:posOffset>
            </wp:positionH>
            <wp:positionV relativeFrom="paragraph">
              <wp:posOffset>137795</wp:posOffset>
            </wp:positionV>
            <wp:extent cx="554355" cy="770255"/>
            <wp:effectExtent l="0" t="0" r="4445" b="4445"/>
            <wp:wrapSquare wrapText="bothSides"/>
            <wp:docPr id="2" name="Immagine 2" descr="C:\Users\Chiara\Desktop\azione cattolica.png"/>
            <wp:cNvGraphicFramePr/>
            <a:graphic xmlns:a="http://schemas.openxmlformats.org/drawingml/2006/main">
              <a:graphicData uri="http://schemas.openxmlformats.org/drawingml/2006/picture">
                <pic:pic xmlns:pic="http://schemas.openxmlformats.org/drawingml/2006/picture">
                  <pic:nvPicPr>
                    <pic:cNvPr id="1" name="Immagine 1" descr="C:\Users\Chiara\Desktop\azione cattolica.png"/>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54355" cy="7702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063192" w:rsidRPr="0013451C">
        <w:rPr>
          <w:rFonts w:cs="Arial"/>
          <w:b/>
          <w:bCs/>
          <w:i/>
          <w:iCs/>
          <w:color w:val="FFFFFF" w:themeColor="background1"/>
          <w:u w:val="single"/>
        </w:rPr>
        <w:t xml:space="preserve"> </w:t>
      </w:r>
    </w:p>
    <w:p w14:paraId="34D340D1" w14:textId="4A2889AE" w:rsidR="00063192" w:rsidRDefault="00063192" w:rsidP="00063192">
      <w:pPr>
        <w:rPr>
          <w:rFonts w:cs="Arial"/>
          <w:b/>
          <w:i/>
          <w:iCs/>
          <w:color w:val="FFC000" w:themeColor="accent4"/>
        </w:rPr>
      </w:pPr>
      <w:r w:rsidRPr="0013451C">
        <w:rPr>
          <w:rFonts w:cs="Arial"/>
          <w:b/>
          <w:i/>
          <w:iCs/>
          <w:color w:val="FFC000" w:themeColor="accent4"/>
        </w:rPr>
        <w:t>_______________________________________________________________</w:t>
      </w:r>
      <w:r>
        <w:rPr>
          <w:rFonts w:cs="Arial"/>
          <w:b/>
          <w:i/>
          <w:iCs/>
          <w:color w:val="FFC000" w:themeColor="accent4"/>
        </w:rPr>
        <w:t>_________________________</w:t>
      </w:r>
    </w:p>
    <w:p w14:paraId="0BB4E347" w14:textId="77777777" w:rsidR="00201464" w:rsidRPr="0045693A" w:rsidRDefault="00201464" w:rsidP="00201464">
      <w:pPr>
        <w:jc w:val="center"/>
        <w:rPr>
          <w:rFonts w:cstheme="minorHAnsi"/>
          <w:color w:val="444444"/>
          <w:sz w:val="10"/>
          <w:szCs w:val="10"/>
          <w:shd w:val="clear" w:color="auto" w:fill="FFFFFF"/>
        </w:rPr>
      </w:pPr>
    </w:p>
    <w:p w14:paraId="3C7071DF" w14:textId="77777777" w:rsidR="00981024" w:rsidRPr="005D566B" w:rsidRDefault="00981024" w:rsidP="000A3DEE">
      <w:pPr>
        <w:spacing w:after="120" w:line="240" w:lineRule="auto"/>
        <w:jc w:val="center"/>
        <w:rPr>
          <w:rFonts w:cstheme="minorHAnsi"/>
          <w:b/>
          <w:sz w:val="28"/>
          <w:szCs w:val="28"/>
        </w:rPr>
      </w:pPr>
      <w:r w:rsidRPr="005D566B">
        <w:rPr>
          <w:rFonts w:cstheme="minorHAnsi"/>
          <w:b/>
          <w:sz w:val="28"/>
          <w:szCs w:val="28"/>
        </w:rPr>
        <w:t>ALLEGATO N° 3</w:t>
      </w:r>
    </w:p>
    <w:p w14:paraId="1F59CEEA" w14:textId="730DD39B" w:rsidR="00981024" w:rsidRPr="005D566B" w:rsidRDefault="00981024" w:rsidP="0045693A">
      <w:pPr>
        <w:spacing w:after="120" w:line="240" w:lineRule="auto"/>
        <w:jc w:val="center"/>
        <w:rPr>
          <w:rFonts w:cstheme="minorHAnsi"/>
          <w:b/>
          <w:color w:val="333333"/>
          <w:sz w:val="28"/>
          <w:szCs w:val="28"/>
          <w:shd w:val="clear" w:color="auto" w:fill="FFFFFF"/>
        </w:rPr>
      </w:pPr>
      <w:r w:rsidRPr="005D566B">
        <w:rPr>
          <w:rFonts w:cstheme="minorHAnsi"/>
          <w:b/>
          <w:color w:val="333333"/>
          <w:sz w:val="28"/>
          <w:szCs w:val="28"/>
          <w:shd w:val="clear" w:color="auto" w:fill="FFFFFF"/>
        </w:rPr>
        <w:t xml:space="preserve">IN GIOCO – </w:t>
      </w:r>
      <w:r w:rsidR="000779EF" w:rsidRPr="005D566B">
        <w:rPr>
          <w:rFonts w:cstheme="minorHAnsi"/>
          <w:b/>
          <w:color w:val="333333"/>
          <w:sz w:val="28"/>
          <w:szCs w:val="28"/>
          <w:shd w:val="clear" w:color="auto" w:fill="FFFFFF"/>
        </w:rPr>
        <w:t>V</w:t>
      </w:r>
      <w:r w:rsidRPr="005D566B">
        <w:rPr>
          <w:rFonts w:cstheme="minorHAnsi"/>
          <w:b/>
          <w:color w:val="333333"/>
          <w:sz w:val="28"/>
          <w:szCs w:val="28"/>
          <w:shd w:val="clear" w:color="auto" w:fill="FFFFFF"/>
        </w:rPr>
        <w:t xml:space="preserve">oci che </w:t>
      </w:r>
      <w:r w:rsidRPr="005D566B">
        <w:rPr>
          <w:rFonts w:cstheme="minorHAnsi"/>
          <w:b/>
          <w:i/>
          <w:color w:val="333333"/>
          <w:sz w:val="28"/>
          <w:szCs w:val="28"/>
          <w:shd w:val="clear" w:color="auto" w:fill="FFFFFF"/>
        </w:rPr>
        <w:t>ci stanno dentro</w:t>
      </w:r>
      <w:r w:rsidRPr="005D566B">
        <w:rPr>
          <w:rFonts w:cstheme="minorHAnsi"/>
          <w:b/>
          <w:color w:val="333333"/>
          <w:sz w:val="28"/>
          <w:szCs w:val="28"/>
          <w:shd w:val="clear" w:color="auto" w:fill="FFFFFF"/>
        </w:rPr>
        <w:t xml:space="preserve"> con stile</w:t>
      </w:r>
    </w:p>
    <w:p w14:paraId="5363A14D" w14:textId="77777777" w:rsidR="00981024" w:rsidRPr="005D566B" w:rsidRDefault="00981024" w:rsidP="0045693A">
      <w:pPr>
        <w:spacing w:after="0" w:line="276" w:lineRule="auto"/>
        <w:jc w:val="both"/>
        <w:rPr>
          <w:rFonts w:eastAsiaTheme="minorEastAsia" w:cstheme="minorHAnsi"/>
          <w:color w:val="000000" w:themeColor="text1"/>
          <w:kern w:val="24"/>
          <w:sz w:val="26"/>
          <w:szCs w:val="26"/>
        </w:rPr>
      </w:pPr>
      <w:r w:rsidRPr="005D566B">
        <w:rPr>
          <w:rFonts w:eastAsiaTheme="minorEastAsia" w:cstheme="minorHAnsi"/>
          <w:color w:val="000000" w:themeColor="text1"/>
          <w:kern w:val="24"/>
          <w:sz w:val="26"/>
          <w:szCs w:val="26"/>
        </w:rPr>
        <w:t xml:space="preserve">Insieme agli spazi fisici, oggi abitiamo sempre più anche luoghi digitali che, diversamente da come sono spesso intesi, sono tanto veri quanto quelli reali, in una contrapposizione, ormai superata, tra reale e virtuale. I social network sono sempre più vissuti come luogo in cui ciascuno si sente libero di esprimere la propria opinione il proprio pensiero senza troppe inibizioni, spesso, senza preoccuparsi delle conseguenze che alcune parole o alcuni messaggi possono scatenare. Prendiamo come esempio </w:t>
      </w:r>
      <w:proofErr w:type="spellStart"/>
      <w:r w:rsidRPr="005D566B">
        <w:rPr>
          <w:rFonts w:eastAsiaTheme="minorEastAsia" w:cstheme="minorHAnsi"/>
          <w:color w:val="000000" w:themeColor="text1"/>
          <w:kern w:val="24"/>
          <w:sz w:val="26"/>
          <w:szCs w:val="26"/>
        </w:rPr>
        <w:t>Facebook</w:t>
      </w:r>
      <w:proofErr w:type="spellEnd"/>
      <w:r w:rsidRPr="005D566B">
        <w:rPr>
          <w:rFonts w:eastAsiaTheme="minorEastAsia" w:cstheme="minorHAnsi"/>
          <w:color w:val="000000" w:themeColor="text1"/>
          <w:kern w:val="24"/>
          <w:sz w:val="26"/>
          <w:szCs w:val="26"/>
        </w:rPr>
        <w:t xml:space="preserve"> che forse social più popolato degli adulti: proponiamo al gruppo alcuni post, più o meno provocatori, che possono stimolare il confronto e il dibattito, sia in relazione al contenuto, sia alle forme con cui il messaggio viene scritto. La proposta è un gioco di ruolo.</w:t>
      </w:r>
    </w:p>
    <w:p w14:paraId="302FECF4" w14:textId="7F654F79" w:rsidR="00981024" w:rsidRPr="005D566B" w:rsidRDefault="00981024" w:rsidP="0045693A">
      <w:pPr>
        <w:pStyle w:val="Paragrafoelenco"/>
        <w:numPr>
          <w:ilvl w:val="0"/>
          <w:numId w:val="2"/>
        </w:numPr>
        <w:spacing w:after="0" w:line="276" w:lineRule="auto"/>
        <w:jc w:val="both"/>
        <w:rPr>
          <w:rFonts w:eastAsiaTheme="minorEastAsia" w:cstheme="minorHAnsi"/>
          <w:color w:val="000000" w:themeColor="text1"/>
          <w:kern w:val="24"/>
          <w:sz w:val="26"/>
          <w:szCs w:val="26"/>
        </w:rPr>
      </w:pPr>
      <w:r w:rsidRPr="005D566B">
        <w:rPr>
          <w:rFonts w:eastAsiaTheme="minorEastAsia" w:cstheme="minorHAnsi"/>
          <w:color w:val="000000" w:themeColor="text1"/>
          <w:kern w:val="24"/>
          <w:sz w:val="26"/>
          <w:szCs w:val="26"/>
        </w:rPr>
        <w:t xml:space="preserve">A partire da post, si provano a creare, </w:t>
      </w:r>
      <w:r w:rsidRPr="005D566B">
        <w:rPr>
          <w:rFonts w:eastAsiaTheme="minorEastAsia" w:cstheme="minorHAnsi"/>
          <w:i/>
          <w:color w:val="000000" w:themeColor="text1"/>
          <w:kern w:val="24"/>
          <w:sz w:val="26"/>
          <w:szCs w:val="26"/>
        </w:rPr>
        <w:t>ad hoc</w:t>
      </w:r>
      <w:r w:rsidRPr="005D566B">
        <w:rPr>
          <w:rFonts w:eastAsiaTheme="minorEastAsia" w:cstheme="minorHAnsi"/>
          <w:color w:val="000000" w:themeColor="text1"/>
          <w:kern w:val="24"/>
          <w:sz w:val="26"/>
          <w:szCs w:val="26"/>
        </w:rPr>
        <w:t xml:space="preserve">, dei commenti diversi. </w:t>
      </w:r>
      <w:r w:rsidR="003F27A6" w:rsidRPr="005D566B">
        <w:rPr>
          <w:rFonts w:eastAsiaTheme="minorEastAsia" w:cstheme="minorHAnsi"/>
          <w:color w:val="000000" w:themeColor="text1"/>
          <w:kern w:val="24"/>
          <w:sz w:val="26"/>
          <w:szCs w:val="26"/>
        </w:rPr>
        <w:t>I</w:t>
      </w:r>
      <w:r w:rsidRPr="005D566B">
        <w:rPr>
          <w:rFonts w:eastAsiaTheme="minorEastAsia" w:cstheme="minorHAnsi"/>
          <w:color w:val="000000" w:themeColor="text1"/>
          <w:kern w:val="24"/>
          <w:sz w:val="26"/>
          <w:szCs w:val="26"/>
        </w:rPr>
        <w:t xml:space="preserve"> presenti si </w:t>
      </w:r>
      <w:r w:rsidR="003F27A6" w:rsidRPr="005D566B">
        <w:rPr>
          <w:rFonts w:eastAsiaTheme="minorEastAsia" w:cstheme="minorHAnsi"/>
          <w:color w:val="000000" w:themeColor="text1"/>
          <w:kern w:val="24"/>
          <w:sz w:val="26"/>
          <w:szCs w:val="26"/>
        </w:rPr>
        <w:t>dividono in 3 gruppi con 3 atteggiamenti diversi</w:t>
      </w:r>
      <w:r w:rsidRPr="005D566B">
        <w:rPr>
          <w:rFonts w:eastAsiaTheme="minorEastAsia" w:cstheme="minorHAnsi"/>
          <w:color w:val="000000" w:themeColor="text1"/>
          <w:kern w:val="24"/>
          <w:sz w:val="26"/>
          <w:szCs w:val="26"/>
        </w:rPr>
        <w:t>:</w:t>
      </w:r>
    </w:p>
    <w:p w14:paraId="39A20849" w14:textId="77777777" w:rsidR="00981024" w:rsidRPr="005D566B" w:rsidRDefault="00981024" w:rsidP="0045693A">
      <w:pPr>
        <w:pStyle w:val="Paragrafoelenco"/>
        <w:numPr>
          <w:ilvl w:val="0"/>
          <w:numId w:val="4"/>
        </w:numPr>
        <w:spacing w:after="0" w:line="276" w:lineRule="auto"/>
        <w:jc w:val="both"/>
        <w:rPr>
          <w:rFonts w:eastAsiaTheme="minorEastAsia" w:cstheme="minorHAnsi"/>
          <w:color w:val="000000" w:themeColor="text1"/>
          <w:kern w:val="24"/>
          <w:sz w:val="26"/>
          <w:szCs w:val="26"/>
        </w:rPr>
      </w:pPr>
      <w:proofErr w:type="spellStart"/>
      <w:r w:rsidRPr="005D566B">
        <w:rPr>
          <w:rFonts w:eastAsiaTheme="minorEastAsia" w:cstheme="minorHAnsi"/>
          <w:color w:val="000000" w:themeColor="text1"/>
          <w:kern w:val="24"/>
          <w:sz w:val="26"/>
          <w:szCs w:val="26"/>
        </w:rPr>
        <w:t>haters</w:t>
      </w:r>
      <w:proofErr w:type="spellEnd"/>
      <w:r w:rsidRPr="005D566B">
        <w:rPr>
          <w:rFonts w:eastAsiaTheme="minorEastAsia" w:cstheme="minorHAnsi"/>
          <w:color w:val="000000" w:themeColor="text1"/>
          <w:kern w:val="24"/>
          <w:sz w:val="26"/>
          <w:szCs w:val="26"/>
        </w:rPr>
        <w:t xml:space="preserve"> (i cosiddetti odiatori professionisti, coloro che utilizzano i siti di relazione sociale, approfittando spesso dell’animato, per usare espressioni di odio insultare le persone);</w:t>
      </w:r>
    </w:p>
    <w:p w14:paraId="1824A27A" w14:textId="77777777" w:rsidR="00981024" w:rsidRPr="005D566B" w:rsidRDefault="00981024" w:rsidP="0045693A">
      <w:pPr>
        <w:pStyle w:val="Paragrafoelenco"/>
        <w:numPr>
          <w:ilvl w:val="0"/>
          <w:numId w:val="4"/>
        </w:numPr>
        <w:spacing w:after="0" w:line="276" w:lineRule="auto"/>
        <w:jc w:val="both"/>
        <w:rPr>
          <w:rFonts w:eastAsiaTheme="minorEastAsia" w:cstheme="minorHAnsi"/>
          <w:color w:val="000000" w:themeColor="text1"/>
          <w:kern w:val="24"/>
          <w:sz w:val="26"/>
          <w:szCs w:val="26"/>
        </w:rPr>
      </w:pPr>
      <w:r w:rsidRPr="005D566B">
        <w:rPr>
          <w:rFonts w:eastAsiaTheme="minorEastAsia" w:cstheme="minorHAnsi"/>
          <w:color w:val="000000" w:themeColor="text1"/>
          <w:kern w:val="24"/>
          <w:sz w:val="26"/>
          <w:szCs w:val="26"/>
        </w:rPr>
        <w:t>sostenitori (coloro che si fanno sostenitori accesi della causa)</w:t>
      </w:r>
    </w:p>
    <w:p w14:paraId="5079E083" w14:textId="77777777" w:rsidR="00981024" w:rsidRPr="005D566B" w:rsidRDefault="00981024" w:rsidP="0045693A">
      <w:pPr>
        <w:pStyle w:val="Paragrafoelenco"/>
        <w:numPr>
          <w:ilvl w:val="0"/>
          <w:numId w:val="4"/>
        </w:numPr>
        <w:spacing w:after="0" w:line="276" w:lineRule="auto"/>
        <w:jc w:val="both"/>
        <w:rPr>
          <w:rFonts w:eastAsiaTheme="minorEastAsia" w:cstheme="minorHAnsi"/>
          <w:color w:val="000000" w:themeColor="text1"/>
          <w:kern w:val="24"/>
          <w:sz w:val="26"/>
          <w:szCs w:val="26"/>
        </w:rPr>
      </w:pPr>
      <w:r w:rsidRPr="005D566B">
        <w:rPr>
          <w:rFonts w:eastAsiaTheme="minorEastAsia" w:cstheme="minorHAnsi"/>
          <w:color w:val="000000" w:themeColor="text1"/>
          <w:kern w:val="24"/>
          <w:sz w:val="26"/>
          <w:szCs w:val="26"/>
        </w:rPr>
        <w:t>osservatori (coloro che si concentrano in particolare sui contenuti della conversazione e sullo stile).</w:t>
      </w:r>
    </w:p>
    <w:p w14:paraId="6EA6D249" w14:textId="77777777" w:rsidR="00981024" w:rsidRPr="005D566B" w:rsidRDefault="00981024" w:rsidP="0045693A">
      <w:pPr>
        <w:pStyle w:val="Paragrafoelenco"/>
        <w:spacing w:after="0" w:line="276" w:lineRule="auto"/>
        <w:ind w:left="360"/>
        <w:jc w:val="both"/>
        <w:rPr>
          <w:rFonts w:eastAsiaTheme="minorEastAsia" w:cstheme="minorHAnsi"/>
          <w:color w:val="000000" w:themeColor="text1"/>
          <w:kern w:val="24"/>
          <w:sz w:val="26"/>
          <w:szCs w:val="26"/>
        </w:rPr>
      </w:pPr>
      <w:bookmarkStart w:id="0" w:name="_GoBack"/>
      <w:bookmarkEnd w:id="0"/>
    </w:p>
    <w:p w14:paraId="10DE2C6A" w14:textId="6A59FA5F" w:rsidR="00981024" w:rsidRPr="005D566B" w:rsidRDefault="005D566B" w:rsidP="0045693A">
      <w:pPr>
        <w:pStyle w:val="Paragrafoelenco"/>
        <w:numPr>
          <w:ilvl w:val="0"/>
          <w:numId w:val="2"/>
        </w:numPr>
        <w:spacing w:after="0" w:line="276" w:lineRule="auto"/>
        <w:jc w:val="both"/>
        <w:rPr>
          <w:rFonts w:eastAsiaTheme="minorEastAsia" w:cstheme="minorHAnsi"/>
          <w:color w:val="000000" w:themeColor="text1"/>
          <w:kern w:val="24"/>
          <w:sz w:val="26"/>
          <w:szCs w:val="26"/>
        </w:rPr>
      </w:pPr>
      <w:r w:rsidRPr="005D566B">
        <w:rPr>
          <w:rFonts w:eastAsia="Times New Roman" w:cstheme="minorHAnsi"/>
          <w:noProof/>
          <w:sz w:val="26"/>
          <w:szCs w:val="26"/>
          <w:lang w:eastAsia="it-IT"/>
        </w:rPr>
        <w:drawing>
          <wp:anchor distT="0" distB="0" distL="114300" distR="114300" simplePos="0" relativeHeight="251664384" behindDoc="0" locked="0" layoutInCell="1" allowOverlap="1" wp14:anchorId="6901FF41" wp14:editId="1BA4E066">
            <wp:simplePos x="0" y="0"/>
            <wp:positionH relativeFrom="column">
              <wp:posOffset>1619059</wp:posOffset>
            </wp:positionH>
            <wp:positionV relativeFrom="paragraph">
              <wp:posOffset>768985</wp:posOffset>
            </wp:positionV>
            <wp:extent cx="2061714" cy="2061714"/>
            <wp:effectExtent l="0" t="0" r="0" b="0"/>
            <wp:wrapNone/>
            <wp:docPr id="5" name="Immagine 5" descr="Osservatore nelle esercitazioni - studiozuli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sservatore nelle esercitazioni - studiozuliani"/>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61714" cy="206171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81024" w:rsidRPr="005D566B">
        <w:rPr>
          <w:rFonts w:eastAsia="Times New Roman" w:cstheme="minorHAnsi"/>
          <w:noProof/>
          <w:sz w:val="26"/>
          <w:szCs w:val="26"/>
          <w:lang w:eastAsia="it-IT"/>
        </w:rPr>
        <w:drawing>
          <wp:anchor distT="0" distB="0" distL="114300" distR="114300" simplePos="0" relativeHeight="251663360" behindDoc="0" locked="0" layoutInCell="1" allowOverlap="1" wp14:anchorId="4C293C03" wp14:editId="52E46F1F">
            <wp:simplePos x="0" y="0"/>
            <wp:positionH relativeFrom="column">
              <wp:posOffset>3584276</wp:posOffset>
            </wp:positionH>
            <wp:positionV relativeFrom="paragraph">
              <wp:posOffset>795272</wp:posOffset>
            </wp:positionV>
            <wp:extent cx="1376066" cy="1940943"/>
            <wp:effectExtent l="0" t="0" r="0" b="2540"/>
            <wp:wrapNone/>
            <wp:docPr id="4" name="Immagine 4" descr="Osservatore Foto Stock, Osservatore Immagini | Deposit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sservatore Foto Stock, Osservatore Immagini | Depositphoto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9940" cy="194640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27A6" w:rsidRPr="005D566B">
        <w:rPr>
          <w:rFonts w:eastAsiaTheme="minorEastAsia" w:cstheme="minorHAnsi"/>
          <w:color w:val="000000" w:themeColor="text1"/>
          <w:kern w:val="24"/>
          <w:sz w:val="26"/>
          <w:szCs w:val="26"/>
        </w:rPr>
        <w:t>A</w:t>
      </w:r>
      <w:r w:rsidR="00981024" w:rsidRPr="005D566B">
        <w:rPr>
          <w:rFonts w:eastAsiaTheme="minorEastAsia" w:cstheme="minorHAnsi"/>
          <w:color w:val="000000" w:themeColor="text1"/>
          <w:kern w:val="24"/>
          <w:sz w:val="26"/>
          <w:szCs w:val="26"/>
        </w:rPr>
        <w:t xml:space="preserve">l termine del gioco, </w:t>
      </w:r>
      <w:r w:rsidR="003F27A6" w:rsidRPr="005D566B">
        <w:rPr>
          <w:rFonts w:eastAsiaTheme="minorEastAsia" w:cstheme="minorHAnsi"/>
          <w:color w:val="000000" w:themeColor="text1"/>
          <w:kern w:val="24"/>
          <w:sz w:val="26"/>
          <w:szCs w:val="26"/>
        </w:rPr>
        <w:t xml:space="preserve">l’attività </w:t>
      </w:r>
      <w:r w:rsidR="00981024" w:rsidRPr="005D566B">
        <w:rPr>
          <w:rFonts w:eastAsiaTheme="minorEastAsia" w:cstheme="minorHAnsi"/>
          <w:color w:val="000000" w:themeColor="text1"/>
          <w:kern w:val="24"/>
          <w:sz w:val="26"/>
          <w:szCs w:val="26"/>
        </w:rPr>
        <w:t>prevede di dirsi e raccontarsi</w:t>
      </w:r>
      <w:r w:rsidR="003F27A6" w:rsidRPr="005D566B">
        <w:rPr>
          <w:rFonts w:eastAsiaTheme="minorEastAsia" w:cstheme="minorHAnsi"/>
          <w:color w:val="000000" w:themeColor="text1"/>
          <w:kern w:val="24"/>
          <w:sz w:val="26"/>
          <w:szCs w:val="26"/>
        </w:rPr>
        <w:t>,</w:t>
      </w:r>
      <w:r w:rsidR="00981024" w:rsidRPr="005D566B">
        <w:rPr>
          <w:rFonts w:eastAsiaTheme="minorEastAsia" w:cstheme="minorHAnsi"/>
          <w:color w:val="000000" w:themeColor="text1"/>
          <w:kern w:val="24"/>
          <w:sz w:val="26"/>
          <w:szCs w:val="26"/>
        </w:rPr>
        <w:t xml:space="preserve"> con l’aiuto degli osservatori, come ci si relaziona sui social e nella vita reale con chi sostiene idee completamente opposte rispetto alle nostre oppure come si reagisce a situazioni di falsità, odio e maldicenze. </w:t>
      </w:r>
    </w:p>
    <w:p w14:paraId="365A9595" w14:textId="77777777" w:rsidR="00981024" w:rsidRPr="005D566B" w:rsidRDefault="00981024" w:rsidP="00981024">
      <w:pPr>
        <w:pStyle w:val="Paragrafoelenco"/>
        <w:spacing w:after="0" w:line="240" w:lineRule="auto"/>
        <w:ind w:left="360"/>
        <w:rPr>
          <w:rFonts w:eastAsia="Times New Roman" w:cstheme="minorHAnsi"/>
          <w:sz w:val="26"/>
          <w:szCs w:val="26"/>
          <w:lang w:eastAsia="it-IT"/>
        </w:rPr>
      </w:pPr>
      <w:r w:rsidRPr="005D566B">
        <w:rPr>
          <w:rFonts w:eastAsia="Times New Roman" w:cstheme="minorHAnsi"/>
          <w:sz w:val="26"/>
          <w:szCs w:val="26"/>
          <w:lang w:eastAsia="it-IT"/>
        </w:rPr>
        <w:fldChar w:fldCharType="begin"/>
      </w:r>
      <w:r w:rsidRPr="005D566B">
        <w:rPr>
          <w:rFonts w:eastAsia="Times New Roman" w:cstheme="minorHAnsi"/>
          <w:sz w:val="26"/>
          <w:szCs w:val="26"/>
          <w:lang w:eastAsia="it-IT"/>
        </w:rPr>
        <w:instrText xml:space="preserve"> INCLUDEPICTURE "https://blog.comunicaredigitale.com/wp-content/uploads/2019/11/social-network.jpg" \* MERGEFORMATINET </w:instrText>
      </w:r>
      <w:r w:rsidRPr="005D566B">
        <w:rPr>
          <w:rFonts w:eastAsia="Times New Roman" w:cstheme="minorHAnsi"/>
          <w:sz w:val="26"/>
          <w:szCs w:val="26"/>
          <w:lang w:eastAsia="it-IT"/>
        </w:rPr>
        <w:fldChar w:fldCharType="end"/>
      </w:r>
    </w:p>
    <w:p w14:paraId="5FF8E5A0" w14:textId="77900370" w:rsidR="003570E6" w:rsidRPr="005D566B" w:rsidRDefault="003570E6" w:rsidP="00AF28F1">
      <w:pPr>
        <w:jc w:val="center"/>
        <w:rPr>
          <w:rFonts w:cstheme="minorHAnsi"/>
          <w:sz w:val="26"/>
          <w:szCs w:val="26"/>
        </w:rPr>
      </w:pPr>
    </w:p>
    <w:sectPr w:rsidR="003570E6" w:rsidRPr="005D566B" w:rsidSect="000A3DEE">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123A3"/>
    <w:multiLevelType w:val="hybridMultilevel"/>
    <w:tmpl w:val="CF56A55C"/>
    <w:lvl w:ilvl="0" w:tplc="68889802">
      <w:start w:val="3"/>
      <w:numFmt w:val="bullet"/>
      <w:lvlText w:val="-"/>
      <w:lvlJc w:val="left"/>
      <w:pPr>
        <w:ind w:left="454" w:hanging="227"/>
      </w:pPr>
      <w:rPr>
        <w:rFonts w:ascii="Calibri" w:eastAsiaTheme="minorHAns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217A7C34"/>
    <w:multiLevelType w:val="hybridMultilevel"/>
    <w:tmpl w:val="C5AAB78A"/>
    <w:lvl w:ilvl="0" w:tplc="9DC87736">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4EFE3C26"/>
    <w:multiLevelType w:val="hybridMultilevel"/>
    <w:tmpl w:val="4754C25E"/>
    <w:lvl w:ilvl="0" w:tplc="539E2F72">
      <w:start w:val="1"/>
      <w:numFmt w:val="bullet"/>
      <w:lvlText w:val=""/>
      <w:lvlJc w:val="left"/>
      <w:pPr>
        <w:ind w:left="780" w:hanging="360"/>
      </w:pPr>
      <w:rPr>
        <w:rFonts w:ascii="Wingdings" w:hAnsi="Wingding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 w15:restartNumberingAfterBreak="0">
    <w:nsid w:val="5D01494E"/>
    <w:multiLevelType w:val="hybridMultilevel"/>
    <w:tmpl w:val="A4F0FF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192"/>
    <w:rsid w:val="00063192"/>
    <w:rsid w:val="000779EF"/>
    <w:rsid w:val="000A3DEE"/>
    <w:rsid w:val="001B37BC"/>
    <w:rsid w:val="00201464"/>
    <w:rsid w:val="003570E6"/>
    <w:rsid w:val="003C2869"/>
    <w:rsid w:val="003F27A6"/>
    <w:rsid w:val="00456576"/>
    <w:rsid w:val="0045693A"/>
    <w:rsid w:val="005B3736"/>
    <w:rsid w:val="005B3A32"/>
    <w:rsid w:val="005D566B"/>
    <w:rsid w:val="006E1342"/>
    <w:rsid w:val="006F5720"/>
    <w:rsid w:val="0071251F"/>
    <w:rsid w:val="007635D1"/>
    <w:rsid w:val="00770F72"/>
    <w:rsid w:val="007710E0"/>
    <w:rsid w:val="0081221F"/>
    <w:rsid w:val="008759D0"/>
    <w:rsid w:val="00977741"/>
    <w:rsid w:val="00981024"/>
    <w:rsid w:val="00AF28F1"/>
    <w:rsid w:val="00DA055B"/>
    <w:rsid w:val="00EA2DF5"/>
    <w:rsid w:val="00FF1B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34FB0"/>
  <w15:chartTrackingRefBased/>
  <w15:docId w15:val="{8DDCDDCE-D30F-4F04-B82F-39F0F26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A2DF5"/>
    <w:pPr>
      <w:spacing w:line="254"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014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273</Words>
  <Characters>1559</Characters>
  <Application>Microsoft Office Word</Application>
  <DocSecurity>0</DocSecurity>
  <Lines>12</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jek capiluppi</cp:lastModifiedBy>
  <cp:revision>9</cp:revision>
  <dcterms:created xsi:type="dcterms:W3CDTF">2022-09-19T05:09:00Z</dcterms:created>
  <dcterms:modified xsi:type="dcterms:W3CDTF">2022-09-26T21:48:00Z</dcterms:modified>
</cp:coreProperties>
</file>